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EAC" w:rsidRDefault="00F77EAC" w:rsidP="00F77EAC">
      <w:pPr>
        <w:rPr>
          <w:rFonts w:ascii="Arial" w:hAnsi="Arial" w:cs="Arial"/>
          <w:bCs/>
          <w:i/>
          <w:iCs/>
          <w:kern w:val="36"/>
        </w:rPr>
      </w:pPr>
      <w:r w:rsidRPr="00F77EAC">
        <w:rPr>
          <w:rFonts w:ascii="Arial" w:hAnsi="Arial" w:cs="Arial"/>
          <w:bCs/>
          <w:i/>
          <w:iCs/>
          <w:kern w:val="36"/>
        </w:rPr>
        <w:t>Письмо ФНС России от 26.06.2025 N БС-4-11/6142@</w:t>
      </w:r>
    </w:p>
    <w:p w:rsidR="00F77EAC" w:rsidRDefault="00F77EAC" w:rsidP="00F77EAC"/>
    <w:p w:rsidR="00F77EAC" w:rsidRPr="00551BB7" w:rsidRDefault="00F77EAC" w:rsidP="00F77EAC">
      <w:pPr>
        <w:pStyle w:val="a4"/>
        <w:shd w:val="clear" w:color="auto" w:fill="FFFFFF"/>
        <w:spacing w:before="0" w:after="120"/>
        <w:jc w:val="both"/>
        <w:textAlignment w:val="baseline"/>
        <w:rPr>
          <w:rFonts w:ascii="Arial" w:hAnsi="Arial" w:cs="Arial"/>
        </w:rPr>
      </w:pPr>
      <w:r w:rsidRPr="00551BB7">
        <w:rPr>
          <w:rFonts w:ascii="Arial" w:hAnsi="Arial" w:cs="Arial"/>
        </w:rPr>
        <w:t>Ф</w:t>
      </w:r>
      <w:r w:rsidRPr="00551BB7">
        <w:rPr>
          <w:rFonts w:ascii="Arial" w:hAnsi="Arial" w:cs="Arial"/>
          <w:spacing w:val="6"/>
        </w:rPr>
        <w:t>НС сообщила, что нужно пересчитать НДФЛ с начала года и подать уточненный</w:t>
      </w:r>
      <w:r w:rsidRPr="00551BB7">
        <w:rPr>
          <w:rFonts w:ascii="Arial" w:hAnsi="Arial" w:cs="Arial"/>
        </w:rPr>
        <w:t xml:space="preserve"> 6-НДФЛ за I квартал 2025 года тем, кто применял ее прежние разъяснения по вопросу начисления налога на доходы из среднего заработка работников Крайнего Севера, являющихся резидентами РФ.</w:t>
      </w:r>
    </w:p>
    <w:p w:rsidR="00F77EAC" w:rsidRPr="00551BB7" w:rsidRDefault="00F77EAC" w:rsidP="00F77EAC">
      <w:pPr>
        <w:pStyle w:val="a4"/>
        <w:shd w:val="clear" w:color="auto" w:fill="FFFFFF"/>
        <w:spacing w:before="0" w:after="120"/>
        <w:jc w:val="both"/>
        <w:textAlignment w:val="baseline"/>
        <w:rPr>
          <w:rFonts w:ascii="Arial" w:hAnsi="Arial" w:cs="Arial"/>
          <w:bCs/>
          <w:color w:val="000000"/>
        </w:rPr>
      </w:pPr>
      <w:r w:rsidRPr="00551BB7">
        <w:rPr>
          <w:rFonts w:ascii="Arial" w:hAnsi="Arial" w:cs="Arial"/>
        </w:rPr>
        <w:t>Ранее ведомство считало, что часть выплат из среднего заработка, относящуюся к</w:t>
      </w:r>
      <w:r>
        <w:rPr>
          <w:rFonts w:ascii="Arial" w:hAnsi="Arial" w:cs="Arial"/>
        </w:rPr>
        <w:t> </w:t>
      </w:r>
      <w:r w:rsidRPr="00551BB7">
        <w:rPr>
          <w:rFonts w:ascii="Arial" w:hAnsi="Arial" w:cs="Arial"/>
        </w:rPr>
        <w:t>районным коэффициентам и процентным надбавкам к зарплате, облагают по</w:t>
      </w:r>
      <w:r>
        <w:rPr>
          <w:rFonts w:ascii="Arial" w:hAnsi="Arial" w:cs="Arial"/>
        </w:rPr>
        <w:t> </w:t>
      </w:r>
      <w:r w:rsidRPr="00551BB7">
        <w:rPr>
          <w:rFonts w:ascii="Arial" w:hAnsi="Arial" w:cs="Arial"/>
        </w:rPr>
        <w:t xml:space="preserve">двухступенчатой шкале (13% для дохода в размере не более 5 </w:t>
      </w:r>
      <w:proofErr w:type="spellStart"/>
      <w:proofErr w:type="gramStart"/>
      <w:r w:rsidRPr="00551BB7">
        <w:rPr>
          <w:rFonts w:ascii="Arial" w:hAnsi="Arial" w:cs="Arial"/>
        </w:rPr>
        <w:t>млн</w:t>
      </w:r>
      <w:proofErr w:type="spellEnd"/>
      <w:proofErr w:type="gramEnd"/>
      <w:r w:rsidRPr="00551BB7">
        <w:rPr>
          <w:rFonts w:ascii="Arial" w:hAnsi="Arial" w:cs="Arial"/>
        </w:rPr>
        <w:t xml:space="preserve"> руб. и 15% для</w:t>
      </w:r>
      <w:r>
        <w:rPr>
          <w:rFonts w:ascii="Arial" w:hAnsi="Arial" w:cs="Arial"/>
        </w:rPr>
        <w:t> </w:t>
      </w:r>
      <w:r w:rsidRPr="00551BB7">
        <w:rPr>
          <w:rFonts w:ascii="Arial" w:hAnsi="Arial" w:cs="Arial"/>
        </w:rPr>
        <w:t xml:space="preserve">дохода свыше 5 </w:t>
      </w:r>
      <w:proofErr w:type="spellStart"/>
      <w:r w:rsidRPr="00551BB7">
        <w:rPr>
          <w:rFonts w:ascii="Arial" w:hAnsi="Arial" w:cs="Arial"/>
        </w:rPr>
        <w:t>млн</w:t>
      </w:r>
      <w:proofErr w:type="spellEnd"/>
      <w:r w:rsidRPr="00551BB7">
        <w:rPr>
          <w:rFonts w:ascii="Arial" w:hAnsi="Arial" w:cs="Arial"/>
        </w:rPr>
        <w:t xml:space="preserve"> руб.). </w:t>
      </w:r>
      <w:proofErr w:type="gramStart"/>
      <w:r w:rsidRPr="00551BB7">
        <w:rPr>
          <w:rFonts w:ascii="Arial" w:hAnsi="Arial" w:cs="Arial"/>
        </w:rPr>
        <w:t xml:space="preserve">Затем оно отозвало соответствующее письмо и указало, что если средний заработок не относится к оплате труда работника и к такой выплате не применяются районные коэффициенты и процентные надбавки к зарплате, то данную часть выплат включают в основную базу и облагают по пятиступенчатой шкале </w:t>
      </w:r>
      <w:r w:rsidRPr="00551BB7">
        <w:rPr>
          <w:rFonts w:ascii="Arial" w:hAnsi="Arial" w:cs="Arial"/>
          <w:bCs/>
          <w:color w:val="000000"/>
        </w:rPr>
        <w:t>(</w:t>
      </w:r>
      <w:r w:rsidRPr="00551BB7">
        <w:rPr>
          <w:rFonts w:ascii="Arial" w:hAnsi="Arial" w:cs="Arial"/>
        </w:rPr>
        <w:t xml:space="preserve">13 </w:t>
      </w:r>
      <w:r>
        <w:rPr>
          <w:rFonts w:ascii="Arial" w:hAnsi="Arial" w:cs="Arial"/>
        </w:rPr>
        <w:t>–</w:t>
      </w:r>
      <w:r w:rsidRPr="00551BB7">
        <w:rPr>
          <w:rFonts w:ascii="Arial" w:hAnsi="Arial" w:cs="Arial"/>
        </w:rPr>
        <w:t xml:space="preserve"> 22</w:t>
      </w:r>
      <w:r>
        <w:rPr>
          <w:rFonts w:ascii="Arial" w:hAnsi="Arial" w:cs="Arial"/>
        </w:rPr>
        <w:t> </w:t>
      </w:r>
      <w:r w:rsidRPr="00551BB7">
        <w:rPr>
          <w:rFonts w:ascii="Arial" w:hAnsi="Arial" w:cs="Arial"/>
        </w:rPr>
        <w:t>% в зависимости от сумм полученного дохода</w:t>
      </w:r>
      <w:r w:rsidRPr="00551BB7">
        <w:rPr>
          <w:rFonts w:ascii="Arial" w:hAnsi="Arial" w:cs="Arial"/>
          <w:bCs/>
          <w:color w:val="000000"/>
        </w:rPr>
        <w:t xml:space="preserve">). </w:t>
      </w:r>
      <w:proofErr w:type="gramEnd"/>
    </w:p>
    <w:p w:rsidR="00F77EAC" w:rsidRPr="00551BB7" w:rsidRDefault="00F77EAC" w:rsidP="00F77EAC">
      <w:pPr>
        <w:pStyle w:val="a4"/>
        <w:shd w:val="clear" w:color="auto" w:fill="FFFFFF"/>
        <w:spacing w:before="0" w:after="0"/>
        <w:jc w:val="both"/>
        <w:textAlignment w:val="baseline"/>
        <w:rPr>
          <w:rFonts w:ascii="Arial" w:hAnsi="Arial" w:cs="Arial"/>
        </w:rPr>
      </w:pPr>
      <w:r w:rsidRPr="00551BB7">
        <w:rPr>
          <w:rFonts w:ascii="Arial" w:hAnsi="Arial" w:cs="Arial"/>
        </w:rPr>
        <w:t>Служба также отметила, что на недоимку</w:t>
      </w:r>
      <w:r>
        <w:t xml:space="preserve"> </w:t>
      </w:r>
      <w:r w:rsidRPr="00551BB7">
        <w:rPr>
          <w:rFonts w:ascii="Arial" w:hAnsi="Arial" w:cs="Arial"/>
        </w:rPr>
        <w:t>не будут начислять пени</w:t>
      </w:r>
      <w:r>
        <w:t xml:space="preserve"> </w:t>
      </w:r>
      <w:r w:rsidRPr="00551BB7">
        <w:rPr>
          <w:rFonts w:ascii="Arial" w:hAnsi="Arial" w:cs="Arial"/>
        </w:rPr>
        <w:t>и</w:t>
      </w:r>
      <w:r>
        <w:t xml:space="preserve"> </w:t>
      </w:r>
      <w:r w:rsidRPr="00551BB7">
        <w:rPr>
          <w:rFonts w:ascii="Arial" w:hAnsi="Arial" w:cs="Arial"/>
        </w:rPr>
        <w:t>штраф.</w:t>
      </w:r>
    </w:p>
    <w:p w:rsidR="00586927" w:rsidRDefault="00586927"/>
    <w:p w:rsidR="00F77EAC" w:rsidRDefault="00F77EAC" w:rsidP="00F77EAC">
      <w:pPr>
        <w:rPr>
          <w:rFonts w:ascii="Arial" w:hAnsi="Arial" w:cs="Arial"/>
          <w:bCs/>
          <w:i/>
          <w:iCs/>
          <w:kern w:val="36"/>
        </w:rPr>
      </w:pPr>
    </w:p>
    <w:p w:rsidR="00F77EAC" w:rsidRDefault="00F77EAC" w:rsidP="00F77EAC">
      <w:pPr>
        <w:rPr>
          <w:rFonts w:ascii="Arial" w:hAnsi="Arial" w:cs="Arial"/>
          <w:bCs/>
          <w:i/>
          <w:iCs/>
          <w:kern w:val="36"/>
        </w:rPr>
      </w:pPr>
      <w:r w:rsidRPr="00F77EAC">
        <w:rPr>
          <w:rFonts w:ascii="Arial" w:hAnsi="Arial" w:cs="Arial"/>
          <w:bCs/>
          <w:i/>
          <w:iCs/>
          <w:kern w:val="36"/>
        </w:rPr>
        <w:t xml:space="preserve">Письмо </w:t>
      </w:r>
      <w:proofErr w:type="spellStart"/>
      <w:r w:rsidRPr="00F77EAC">
        <w:rPr>
          <w:rFonts w:ascii="Arial" w:hAnsi="Arial" w:cs="Arial"/>
          <w:bCs/>
          <w:i/>
          <w:iCs/>
          <w:kern w:val="36"/>
        </w:rPr>
        <w:t>Роструда</w:t>
      </w:r>
      <w:proofErr w:type="spellEnd"/>
      <w:r w:rsidRPr="00F77EAC">
        <w:rPr>
          <w:rFonts w:ascii="Arial" w:hAnsi="Arial" w:cs="Arial"/>
          <w:bCs/>
          <w:i/>
          <w:iCs/>
          <w:kern w:val="36"/>
        </w:rPr>
        <w:t xml:space="preserve"> от 07.05.2025 N ПГ/08381-6-1</w:t>
      </w:r>
    </w:p>
    <w:p w:rsidR="00F77EAC" w:rsidRDefault="00F77EAC" w:rsidP="00F77EAC"/>
    <w:p w:rsidR="00F77EAC" w:rsidRPr="00D27B1A" w:rsidRDefault="00F77EAC" w:rsidP="00F77EAC">
      <w:pPr>
        <w:pStyle w:val="ConsPlusNormal"/>
        <w:jc w:val="both"/>
        <w:rPr>
          <w:iCs/>
          <w:sz w:val="24"/>
          <w:szCs w:val="24"/>
        </w:rPr>
      </w:pPr>
      <w:r w:rsidRPr="00D27B1A">
        <w:rPr>
          <w:sz w:val="24"/>
          <w:szCs w:val="24"/>
        </w:rPr>
        <w:t xml:space="preserve">В </w:t>
      </w:r>
      <w:r w:rsidRPr="00D27B1A">
        <w:rPr>
          <w:rFonts w:cs="Times New Roman"/>
          <w:sz w:val="24"/>
          <w:szCs w:val="24"/>
        </w:rPr>
        <w:t>трудовую функцию</w:t>
      </w:r>
      <w:r w:rsidRPr="00D27B1A">
        <w:rPr>
          <w:sz w:val="24"/>
          <w:szCs w:val="24"/>
        </w:rPr>
        <w:t xml:space="preserve"> специалиста, например руководителя, может входить помощь новым работникам на постоянной основе. Зарплату он должен получать с учетом выполнения таких обязанностей. </w:t>
      </w:r>
      <w:proofErr w:type="spellStart"/>
      <w:r w:rsidRPr="00D27B1A">
        <w:rPr>
          <w:sz w:val="24"/>
          <w:szCs w:val="24"/>
        </w:rPr>
        <w:t>Роструд</w:t>
      </w:r>
      <w:proofErr w:type="spellEnd"/>
      <w:r w:rsidRPr="00D27B1A">
        <w:rPr>
          <w:sz w:val="24"/>
          <w:szCs w:val="24"/>
        </w:rPr>
        <w:t xml:space="preserve"> </w:t>
      </w:r>
      <w:r w:rsidRPr="00D27B1A">
        <w:rPr>
          <w:rFonts w:cs="Times New Roman"/>
          <w:sz w:val="24"/>
          <w:szCs w:val="24"/>
        </w:rPr>
        <w:t>отметил</w:t>
      </w:r>
      <w:r w:rsidRPr="00D27B1A">
        <w:rPr>
          <w:sz w:val="24"/>
          <w:szCs w:val="24"/>
        </w:rPr>
        <w:t>, что в этом случае на работника не</w:t>
      </w:r>
      <w:r>
        <w:rPr>
          <w:sz w:val="24"/>
          <w:szCs w:val="24"/>
        </w:rPr>
        <w:t> </w:t>
      </w:r>
      <w:r w:rsidRPr="00D27B1A">
        <w:rPr>
          <w:sz w:val="24"/>
          <w:szCs w:val="24"/>
        </w:rPr>
        <w:t xml:space="preserve">распространяются </w:t>
      </w:r>
      <w:r w:rsidRPr="00D27B1A">
        <w:rPr>
          <w:rFonts w:cs="Times New Roman"/>
          <w:sz w:val="24"/>
          <w:szCs w:val="24"/>
        </w:rPr>
        <w:t>особенности</w:t>
      </w:r>
      <w:r w:rsidRPr="00D27B1A">
        <w:rPr>
          <w:sz w:val="24"/>
          <w:szCs w:val="24"/>
        </w:rPr>
        <w:t xml:space="preserve"> регулирования труда наставников.</w:t>
      </w:r>
    </w:p>
    <w:p w:rsidR="00F77EAC" w:rsidRPr="00D27B1A" w:rsidRDefault="00F77EAC" w:rsidP="00F77EA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77EAC" w:rsidRDefault="00F77EAC"/>
    <w:sectPr w:rsidR="00F77EA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7EAC"/>
    <w:rsid w:val="00011A8F"/>
    <w:rsid w:val="002A41D3"/>
    <w:rsid w:val="003F2B6D"/>
    <w:rsid w:val="004236C3"/>
    <w:rsid w:val="00586927"/>
    <w:rsid w:val="00613166"/>
    <w:rsid w:val="008F009B"/>
    <w:rsid w:val="0092198A"/>
    <w:rsid w:val="009C4745"/>
    <w:rsid w:val="00A00CF4"/>
    <w:rsid w:val="00AF5D9B"/>
    <w:rsid w:val="00CA7B85"/>
    <w:rsid w:val="00F77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EA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77EAC"/>
    <w:rPr>
      <w:color w:val="0000FF"/>
      <w:u w:val="single"/>
    </w:rPr>
  </w:style>
  <w:style w:type="paragraph" w:styleId="a4">
    <w:name w:val="Normal (Web)"/>
    <w:basedOn w:val="a"/>
    <w:uiPriority w:val="99"/>
    <w:rsid w:val="00F77EAC"/>
    <w:pPr>
      <w:spacing w:before="125" w:after="125"/>
    </w:pPr>
  </w:style>
  <w:style w:type="paragraph" w:customStyle="1" w:styleId="ConsPlusNormal">
    <w:name w:val="ConsPlusNormal"/>
    <w:rsid w:val="00F77E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2025-07-04T04:29:00Z</dcterms:created>
  <dcterms:modified xsi:type="dcterms:W3CDTF">2025-07-04T04:30:00Z</dcterms:modified>
</cp:coreProperties>
</file>